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2C" w:rsidRPr="00B72FB7" w:rsidRDefault="00E9182C" w:rsidP="00B72FB7">
      <w:pPr>
        <w:spacing w:line="480" w:lineRule="auto"/>
        <w:jc w:val="both"/>
        <w:rPr>
          <w:rFonts w:ascii="Times New Roman" w:hAnsi="Times New Roman"/>
          <w:sz w:val="28"/>
          <w:szCs w:val="28"/>
        </w:rPr>
      </w:pPr>
      <w:r w:rsidRPr="00B72FB7">
        <w:rPr>
          <w:rFonts w:ascii="Times New Roman" w:hAnsi="Times New Roman"/>
          <w:sz w:val="28"/>
          <w:szCs w:val="28"/>
        </w:rPr>
        <w:t>Таблица 1. Соответствие частот полиморфных маркеров равновесию Харди-Вайнберга в анализируемой группе.</w:t>
      </w:r>
    </w:p>
    <w:p w:rsidR="00B72FB7" w:rsidRPr="00B72FB7" w:rsidRDefault="00B72FB7" w:rsidP="00B72FB7">
      <w:pPr>
        <w:spacing w:line="48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72FB7">
        <w:rPr>
          <w:rFonts w:ascii="Times New Roman" w:hAnsi="Times New Roman"/>
          <w:sz w:val="28"/>
          <w:szCs w:val="28"/>
          <w:lang w:val="en-US"/>
        </w:rPr>
        <w:t>Table 1.</w:t>
      </w:r>
      <w:proofErr w:type="gramEnd"/>
      <w:r w:rsidRPr="00B72FB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B72FB7">
        <w:rPr>
          <w:rFonts w:ascii="Times New Roman" w:hAnsi="Times New Roman"/>
          <w:sz w:val="28"/>
          <w:szCs w:val="28"/>
          <w:lang w:val="en-US"/>
        </w:rPr>
        <w:t>Correspondence of the frequencies of polymorphic markers to the Hardy-Weinberg equilibrium in the analyzed group.</w:t>
      </w:r>
      <w:proofErr w:type="gramEnd"/>
    </w:p>
    <w:tbl>
      <w:tblPr>
        <w:tblStyle w:val="a3"/>
        <w:tblW w:w="72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276"/>
        <w:gridCol w:w="1417"/>
        <w:gridCol w:w="851"/>
        <w:gridCol w:w="992"/>
      </w:tblGrid>
      <w:tr w:rsidR="00E9182C" w:rsidRPr="00B72FB7" w:rsidTr="00F52DA3">
        <w:trPr>
          <w:trHeight w:val="557"/>
        </w:trPr>
        <w:tc>
          <w:tcPr>
            <w:tcW w:w="1560" w:type="dxa"/>
            <w:vMerge w:val="restart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Полиморфная позиция</w:t>
            </w:r>
          </w:p>
        </w:tc>
        <w:tc>
          <w:tcPr>
            <w:tcW w:w="1134" w:type="dxa"/>
            <w:vMerge w:val="restart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генотип</w:t>
            </w:r>
          </w:p>
        </w:tc>
        <w:tc>
          <w:tcPr>
            <w:tcW w:w="2693" w:type="dxa"/>
            <w:gridSpan w:val="2"/>
          </w:tcPr>
          <w:p w:rsidR="00521298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 xml:space="preserve">Пациенты </w:t>
            </w:r>
            <w:r w:rsidR="00521298" w:rsidRPr="00B72FB7">
              <w:rPr>
                <w:rFonts w:ascii="Times New Roman" w:hAnsi="Times New Roman"/>
                <w:sz w:val="24"/>
                <w:szCs w:val="24"/>
                <w:lang w:val="en-US"/>
              </w:rPr>
              <w:t>N=260</w:t>
            </w:r>
          </w:p>
        </w:tc>
        <w:tc>
          <w:tcPr>
            <w:tcW w:w="851" w:type="dxa"/>
            <w:vMerge w:val="restart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χ</w:t>
            </w: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²</w:t>
            </w:r>
          </w:p>
        </w:tc>
        <w:tc>
          <w:tcPr>
            <w:tcW w:w="992" w:type="dxa"/>
            <w:vMerge w:val="restart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2FB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</w:tr>
      <w:tr w:rsidR="00E9182C" w:rsidRPr="00B72FB7" w:rsidTr="00F52DA3">
        <w:trPr>
          <w:trHeight w:val="757"/>
        </w:trPr>
        <w:tc>
          <w:tcPr>
            <w:tcW w:w="1560" w:type="dxa"/>
            <w:vMerge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Наблюдаемые частоты</w:t>
            </w:r>
          </w:p>
        </w:tc>
        <w:tc>
          <w:tcPr>
            <w:tcW w:w="1417" w:type="dxa"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Ожидаемые частоты</w:t>
            </w:r>
          </w:p>
        </w:tc>
        <w:tc>
          <w:tcPr>
            <w:tcW w:w="851" w:type="dxa"/>
            <w:vMerge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9182C" w:rsidRPr="00B72FB7" w:rsidRDefault="00E9182C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FB7" w:rsidRPr="00B72FB7" w:rsidTr="00F52DA3">
        <w:trPr>
          <w:trHeight w:val="757"/>
        </w:trPr>
        <w:tc>
          <w:tcPr>
            <w:tcW w:w="1560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Polymorphic</w:t>
            </w:r>
            <w:proofErr w:type="spellEnd"/>
            <w:r w:rsidRPr="00B7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position</w:t>
            </w:r>
            <w:proofErr w:type="spellEnd"/>
          </w:p>
        </w:tc>
        <w:tc>
          <w:tcPr>
            <w:tcW w:w="1134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genotype</w:t>
            </w:r>
            <w:proofErr w:type="spellEnd"/>
          </w:p>
        </w:tc>
        <w:tc>
          <w:tcPr>
            <w:tcW w:w="2693" w:type="dxa"/>
            <w:gridSpan w:val="2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Patients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2FB7">
              <w:rPr>
                <w:rFonts w:ascii="Times New Roman" w:hAnsi="Times New Roman"/>
                <w:sz w:val="24"/>
                <w:szCs w:val="24"/>
              </w:rPr>
              <w:t>N=260</w:t>
            </w:r>
          </w:p>
        </w:tc>
        <w:tc>
          <w:tcPr>
            <w:tcW w:w="851" w:type="dxa"/>
            <w:vMerge w:val="restart"/>
          </w:tcPr>
          <w:p w:rsidR="00B72FB7" w:rsidRPr="00B72FB7" w:rsidRDefault="00B72FB7" w:rsidP="00E853EE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χ</w:t>
            </w: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²</w:t>
            </w:r>
          </w:p>
        </w:tc>
        <w:tc>
          <w:tcPr>
            <w:tcW w:w="992" w:type="dxa"/>
            <w:vMerge w:val="restart"/>
          </w:tcPr>
          <w:p w:rsidR="00B72FB7" w:rsidRPr="00B72FB7" w:rsidRDefault="00B72FB7" w:rsidP="00E853EE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72FB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</w:tr>
      <w:tr w:rsidR="00B72FB7" w:rsidRPr="00B72FB7" w:rsidTr="00F52DA3">
        <w:trPr>
          <w:trHeight w:val="757"/>
        </w:trPr>
        <w:tc>
          <w:tcPr>
            <w:tcW w:w="1560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Observed</w:t>
            </w:r>
            <w:proofErr w:type="spellEnd"/>
            <w:r w:rsidRPr="00B7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frequencies</w:t>
            </w:r>
            <w:proofErr w:type="spellEnd"/>
          </w:p>
        </w:tc>
        <w:tc>
          <w:tcPr>
            <w:tcW w:w="1417" w:type="dxa"/>
          </w:tcPr>
          <w:p w:rsidR="00B72FB7" w:rsidRPr="00B72FB7" w:rsidRDefault="00B72FB7" w:rsidP="00E853EE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Expected</w:t>
            </w:r>
            <w:proofErr w:type="spellEnd"/>
            <w:r w:rsidRPr="00B7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FB7">
              <w:rPr>
                <w:rFonts w:ascii="Times New Roman" w:hAnsi="Times New Roman"/>
                <w:sz w:val="24"/>
                <w:szCs w:val="24"/>
              </w:rPr>
              <w:t>frequencies</w:t>
            </w:r>
            <w:proofErr w:type="spellEnd"/>
          </w:p>
        </w:tc>
        <w:tc>
          <w:tcPr>
            <w:tcW w:w="851" w:type="dxa"/>
            <w:vMerge/>
          </w:tcPr>
          <w:p w:rsidR="00B72FB7" w:rsidRPr="00B72FB7" w:rsidRDefault="00B72FB7" w:rsidP="00E853EE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FB7" w:rsidRPr="00B72FB7" w:rsidTr="00F52DA3">
        <w:tc>
          <w:tcPr>
            <w:tcW w:w="1560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VEGF-2578</w:t>
            </w: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CC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71,66</w:t>
            </w:r>
          </w:p>
        </w:tc>
        <w:tc>
          <w:tcPr>
            <w:tcW w:w="851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0,027</w:t>
            </w:r>
          </w:p>
        </w:tc>
        <w:tc>
          <w:tcPr>
            <w:tcW w:w="992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0,8691</w:t>
            </w:r>
          </w:p>
        </w:tc>
      </w:tr>
      <w:tr w:rsidR="00B72FB7" w:rsidRPr="00B72FB7" w:rsidTr="00F52DA3">
        <w:tc>
          <w:tcPr>
            <w:tcW w:w="1560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CA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131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129,67</w:t>
            </w:r>
          </w:p>
        </w:tc>
        <w:tc>
          <w:tcPr>
            <w:tcW w:w="851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FB7" w:rsidRPr="00B72FB7" w:rsidTr="00F52DA3">
        <w:tc>
          <w:tcPr>
            <w:tcW w:w="1560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AA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58,66</w:t>
            </w:r>
          </w:p>
        </w:tc>
        <w:tc>
          <w:tcPr>
            <w:tcW w:w="851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FB7" w:rsidRPr="00B72FB7" w:rsidTr="00F52DA3">
        <w:tc>
          <w:tcPr>
            <w:tcW w:w="1560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VEGF+936</w:t>
            </w: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CC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169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173,68</w:t>
            </w:r>
          </w:p>
        </w:tc>
        <w:tc>
          <w:tcPr>
            <w:tcW w:w="851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3,775</w:t>
            </w:r>
          </w:p>
        </w:tc>
        <w:tc>
          <w:tcPr>
            <w:tcW w:w="992" w:type="dxa"/>
            <w:vMerge w:val="restart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72FB7">
              <w:rPr>
                <w:rFonts w:ascii="Times New Roman" w:hAnsi="Times New Roman"/>
                <w:sz w:val="24"/>
                <w:szCs w:val="24"/>
              </w:rPr>
              <w:t>0</w:t>
            </w: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B72FB7">
              <w:rPr>
                <w:rFonts w:ascii="Times New Roman" w:hAnsi="Times New Roman"/>
                <w:sz w:val="24"/>
                <w:szCs w:val="24"/>
              </w:rPr>
              <w:t>052</w:t>
            </w:r>
            <w:r w:rsidR="00F52DA3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B72FB7" w:rsidRPr="00B72FB7" w:rsidTr="00F52DA3">
        <w:tc>
          <w:tcPr>
            <w:tcW w:w="1560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CT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77,64</w:t>
            </w:r>
          </w:p>
        </w:tc>
        <w:tc>
          <w:tcPr>
            <w:tcW w:w="851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FB7" w:rsidRPr="00B72FB7" w:rsidTr="00F52DA3">
        <w:trPr>
          <w:trHeight w:val="361"/>
        </w:trPr>
        <w:tc>
          <w:tcPr>
            <w:tcW w:w="1560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TT</w:t>
            </w:r>
          </w:p>
        </w:tc>
        <w:tc>
          <w:tcPr>
            <w:tcW w:w="1276" w:type="dxa"/>
          </w:tcPr>
          <w:p w:rsidR="00B72FB7" w:rsidRPr="00B72FB7" w:rsidRDefault="00B72FB7" w:rsidP="00B72FB7">
            <w:pPr>
              <w:spacing w:line="48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72FB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2FB7">
              <w:rPr>
                <w:rFonts w:ascii="Times New Roman" w:hAnsi="Times New Roman"/>
                <w:sz w:val="24"/>
                <w:szCs w:val="24"/>
                <w:lang w:val="en-US"/>
              </w:rPr>
              <w:t>8,68</w:t>
            </w:r>
          </w:p>
        </w:tc>
        <w:tc>
          <w:tcPr>
            <w:tcW w:w="851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2FB7" w:rsidRPr="00B72FB7" w:rsidRDefault="00B72FB7" w:rsidP="00B72FB7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182C" w:rsidRPr="00B72FB7" w:rsidRDefault="00E9182C" w:rsidP="00B72FB7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3644D8" w:rsidRDefault="003644D8"/>
    <w:sectPr w:rsidR="00364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2C"/>
    <w:rsid w:val="003644D8"/>
    <w:rsid w:val="00521298"/>
    <w:rsid w:val="00660D10"/>
    <w:rsid w:val="00B72FB7"/>
    <w:rsid w:val="00E9182C"/>
    <w:rsid w:val="00F5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2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2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82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2025-06-25T10:35:00Z</dcterms:created>
  <dcterms:modified xsi:type="dcterms:W3CDTF">2025-08-08T05:08:00Z</dcterms:modified>
</cp:coreProperties>
</file>